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4C" w:rsidRPr="00103483" w:rsidRDefault="00EE2B4C" w:rsidP="00EE2B4C">
      <w:r w:rsidRPr="00103483">
        <w:t>Name: __________________________________________</w:t>
      </w:r>
      <w:r w:rsidRPr="00103483">
        <w:tab/>
      </w:r>
      <w:r w:rsidRPr="00103483">
        <w:tab/>
        <w:t>Date: __________________</w:t>
      </w:r>
    </w:p>
    <w:p w:rsidR="00EE2B4C" w:rsidRPr="00103483" w:rsidRDefault="00EE2B4C" w:rsidP="00EE2B4C"/>
    <w:p w:rsidR="00EE2B4C" w:rsidRDefault="00EE2B4C" w:rsidP="00EE2B4C">
      <w:pPr>
        <w:jc w:val="center"/>
        <w:rPr>
          <w:u w:val="single"/>
        </w:rPr>
      </w:pPr>
      <w:r>
        <w:rPr>
          <w:u w:val="single"/>
        </w:rPr>
        <w:t>Unit IV</w:t>
      </w:r>
      <w:r>
        <w:rPr>
          <w:u w:val="single"/>
        </w:rPr>
        <w:t>, Section I: American Nationalism Notes Outline</w:t>
      </w:r>
    </w:p>
    <w:p w:rsidR="00EE2B4C" w:rsidRDefault="00EE2B4C" w:rsidP="00EE2B4C">
      <w:pPr>
        <w:jc w:val="center"/>
        <w:rPr>
          <w:u w:val="single"/>
        </w:rPr>
      </w:pPr>
    </w:p>
    <w:p w:rsidR="00EE2B4C" w:rsidRDefault="00BF20E0" w:rsidP="00EE2B4C">
      <w:r>
        <w:rPr>
          <w:b/>
        </w:rPr>
        <w:t>Era of Good Feelings</w:t>
      </w:r>
    </w:p>
    <w:p w:rsidR="00BF20E0" w:rsidRDefault="00BF20E0" w:rsidP="00EE2B4C"/>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p w:rsidR="00BF20E0" w:rsidRDefault="00BF20E0" w:rsidP="00BF20E0">
      <w:pPr>
        <w:rPr>
          <w:b/>
        </w:rPr>
      </w:pPr>
      <w:r>
        <w:rPr>
          <w:b/>
        </w:rPr>
        <w:t>The Second Bank</w:t>
      </w:r>
    </w:p>
    <w:p w:rsidR="00BF20E0" w:rsidRDefault="00BF20E0" w:rsidP="00BF20E0">
      <w:pPr>
        <w:rPr>
          <w:b/>
        </w:rPr>
      </w:pP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rPr>
          <w:b/>
        </w:rPr>
      </w:pPr>
    </w:p>
    <w:p w:rsidR="00BF20E0" w:rsidRDefault="00BF20E0" w:rsidP="00BF20E0">
      <w:pPr>
        <w:rPr>
          <w:b/>
        </w:rPr>
      </w:pPr>
      <w:r>
        <w:rPr>
          <w:b/>
        </w:rPr>
        <w:t>Tariffs and Transportation</w:t>
      </w:r>
    </w:p>
    <w:p w:rsidR="00BF20E0" w:rsidRDefault="00BF20E0" w:rsidP="00BF20E0">
      <w:pPr>
        <w:rPr>
          <w:b/>
        </w:rPr>
      </w:pPr>
    </w:p>
    <w:p w:rsidR="00BF20E0" w:rsidRDefault="00BF20E0" w:rsidP="00BF20E0">
      <w:pPr>
        <w:spacing w:line="480" w:lineRule="auto"/>
      </w:pPr>
      <w:r>
        <w:t>TARIFF OF 1816:</w:t>
      </w:r>
    </w:p>
    <w:p w:rsidR="00BF20E0" w:rsidRDefault="00BF20E0" w:rsidP="00BF20E0">
      <w:pPr>
        <w:pStyle w:val="ListParagraph"/>
        <w:numPr>
          <w:ilvl w:val="0"/>
          <w:numId w:val="1"/>
        </w:numPr>
        <w:spacing w:line="480" w:lineRule="auto"/>
        <w:ind w:left="360"/>
      </w:pPr>
      <w:r>
        <w:t xml:space="preserve"> </w:t>
      </w:r>
    </w:p>
    <w:p w:rsidR="00BF20E0" w:rsidRDefault="00BF20E0" w:rsidP="00BF20E0">
      <w:pPr>
        <w:pStyle w:val="ListParagraph"/>
        <w:numPr>
          <w:ilvl w:val="0"/>
          <w:numId w:val="1"/>
        </w:numPr>
        <w:spacing w:line="480" w:lineRule="auto"/>
        <w:ind w:left="360"/>
      </w:pPr>
      <w:r>
        <w:t xml:space="preserve"> </w:t>
      </w:r>
    </w:p>
    <w:p w:rsidR="00BF20E0" w:rsidRDefault="00BF20E0" w:rsidP="00BF20E0"/>
    <w:p w:rsidR="00BF20E0" w:rsidRDefault="00BF20E0" w:rsidP="00BF20E0">
      <w:pPr>
        <w:rPr>
          <w:b/>
        </w:rPr>
      </w:pPr>
      <w:r>
        <w:rPr>
          <w:b/>
        </w:rPr>
        <w:t>Judicial Nationalism</w:t>
      </w:r>
    </w:p>
    <w:p w:rsidR="00BF20E0" w:rsidRDefault="00BF20E0" w:rsidP="00BF20E0">
      <w:pPr>
        <w:rPr>
          <w:b/>
        </w:rPr>
      </w:pPr>
    </w:p>
    <w:p w:rsidR="00BF20E0" w:rsidRDefault="00BF20E0" w:rsidP="00BF20E0">
      <w:r>
        <w:t>JOHN MARSHALL:</w:t>
      </w:r>
    </w:p>
    <w:p w:rsidR="00BF20E0" w:rsidRDefault="00BF20E0" w:rsidP="00BF20E0"/>
    <w:p w:rsidR="00BF20E0" w:rsidRPr="00BF20E0" w:rsidRDefault="00BF20E0" w:rsidP="00BF20E0">
      <w:r w:rsidRPr="00BF20E0">
        <w:t>Marshall ruled in three major cases that established control of the nation over states:</w:t>
      </w:r>
    </w:p>
    <w:p w:rsidR="00BF20E0" w:rsidRDefault="00BF20E0" w:rsidP="00BF20E0"/>
    <w:p w:rsidR="00BF20E0" w:rsidRDefault="00BF20E0" w:rsidP="00BF20E0">
      <w:r>
        <w:t>1. Martin v. Hunter’s Lessee:</w:t>
      </w:r>
    </w:p>
    <w:p w:rsidR="00BF20E0" w:rsidRDefault="00BF20E0" w:rsidP="00BF20E0"/>
    <w:p w:rsidR="00BF20E0" w:rsidRDefault="00BF20E0" w:rsidP="00BF20E0"/>
    <w:p w:rsidR="00BF20E0" w:rsidRDefault="00BF20E0" w:rsidP="00BF20E0">
      <w:r>
        <w:lastRenderedPageBreak/>
        <w:t>2. McCulloch v. Maryland:</w:t>
      </w:r>
    </w:p>
    <w:p w:rsidR="00BF20E0" w:rsidRDefault="00BF20E0" w:rsidP="00BF20E0"/>
    <w:p w:rsidR="00BF20E0" w:rsidRDefault="00BF20E0" w:rsidP="00BF20E0"/>
    <w:p w:rsidR="00BF20E0" w:rsidRDefault="00BF20E0" w:rsidP="00BF20E0">
      <w:bookmarkStart w:id="0" w:name="_GoBack"/>
      <w:bookmarkEnd w:id="0"/>
    </w:p>
    <w:p w:rsidR="00BF20E0" w:rsidRDefault="00BF20E0" w:rsidP="00BF20E0"/>
    <w:p w:rsidR="00BF20E0" w:rsidRDefault="00BF20E0" w:rsidP="00BF20E0">
      <w:r>
        <w:t>3. Gibbons v. Ogden:</w:t>
      </w:r>
    </w:p>
    <w:p w:rsidR="00BF20E0" w:rsidRDefault="00BF20E0" w:rsidP="00BF20E0"/>
    <w:p w:rsidR="00BF20E0" w:rsidRDefault="00BF20E0" w:rsidP="00BF20E0"/>
    <w:p w:rsidR="00BF20E0" w:rsidRDefault="00BF20E0" w:rsidP="00BF20E0">
      <w:pPr>
        <w:rPr>
          <w:b/>
        </w:rPr>
      </w:pPr>
      <w:r>
        <w:rPr>
          <w:b/>
        </w:rPr>
        <w:t>Florida Invasion</w:t>
      </w:r>
    </w:p>
    <w:p w:rsidR="00BF20E0" w:rsidRDefault="00BF20E0" w:rsidP="00BF20E0">
      <w:pPr>
        <w:rPr>
          <w:b/>
        </w:rPr>
      </w:pPr>
    </w:p>
    <w:p w:rsidR="00BF20E0" w:rsidRPr="00BF20E0" w:rsidRDefault="00BF20E0" w:rsidP="00BF20E0">
      <w:r w:rsidRPr="00BF20E0">
        <w:t>In the early 1800’s, Spanish Florida was a problem for Southerners because of runaway slaves who went there to escape and avoid recapture. Many Indians also moved to Florida once their land was taken, and they took the name Seminole.</w:t>
      </w:r>
    </w:p>
    <w:p w:rsidR="00BF20E0" w:rsidRDefault="00BF20E0" w:rsidP="00BF20E0"/>
    <w:p w:rsidR="00BF20E0" w:rsidRDefault="00BF20E0" w:rsidP="00BF20E0">
      <w:r>
        <w:t>SEMINOLE:</w:t>
      </w:r>
    </w:p>
    <w:p w:rsidR="00BF20E0" w:rsidRDefault="00BF20E0" w:rsidP="00BF20E0"/>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pPr>
        <w:pStyle w:val="ListParagraph"/>
        <w:numPr>
          <w:ilvl w:val="0"/>
          <w:numId w:val="1"/>
        </w:numPr>
        <w:spacing w:line="600" w:lineRule="auto"/>
        <w:ind w:left="360"/>
      </w:pPr>
      <w:r>
        <w:t xml:space="preserve"> </w:t>
      </w:r>
    </w:p>
    <w:p w:rsidR="00BF20E0" w:rsidRDefault="00BF20E0" w:rsidP="00BF20E0">
      <w:r>
        <w:t>ADAMS-ONIS TREATY:</w:t>
      </w:r>
    </w:p>
    <w:p w:rsidR="00BF20E0" w:rsidRDefault="00BF20E0" w:rsidP="00BF20E0"/>
    <w:p w:rsidR="00BF20E0" w:rsidRDefault="00BF20E0" w:rsidP="00BF20E0">
      <w:pPr>
        <w:rPr>
          <w:b/>
        </w:rPr>
      </w:pPr>
      <w:r>
        <w:rPr>
          <w:b/>
        </w:rPr>
        <w:t>Monroe Doctrine</w:t>
      </w:r>
    </w:p>
    <w:p w:rsidR="00BF20E0" w:rsidRDefault="00BF20E0" w:rsidP="00BF20E0">
      <w:pPr>
        <w:rPr>
          <w:b/>
        </w:rPr>
      </w:pP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pStyle w:val="ListParagraph"/>
        <w:numPr>
          <w:ilvl w:val="0"/>
          <w:numId w:val="1"/>
        </w:numPr>
        <w:spacing w:line="600" w:lineRule="auto"/>
        <w:ind w:left="360"/>
        <w:rPr>
          <w:b/>
        </w:rPr>
      </w:pPr>
      <w:r>
        <w:rPr>
          <w:b/>
        </w:rPr>
        <w:t xml:space="preserve"> </w:t>
      </w:r>
    </w:p>
    <w:p w:rsidR="00BF20E0" w:rsidRDefault="00BF20E0" w:rsidP="00BF20E0">
      <w:pPr>
        <w:rPr>
          <w:b/>
        </w:rPr>
      </w:pPr>
    </w:p>
    <w:p w:rsidR="00BF20E0" w:rsidRPr="00BF20E0" w:rsidRDefault="00BF20E0" w:rsidP="00BF20E0">
      <w:pPr>
        <w:rPr>
          <w:b/>
        </w:rPr>
      </w:pPr>
    </w:p>
    <w:p w:rsidR="00BF20E0" w:rsidRPr="00BF20E0" w:rsidRDefault="00BF20E0" w:rsidP="00BF20E0"/>
    <w:p w:rsidR="004C3110" w:rsidRDefault="004C3110"/>
    <w:sectPr w:rsidR="004C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0D7B"/>
    <w:multiLevelType w:val="hybridMultilevel"/>
    <w:tmpl w:val="5D3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4C"/>
    <w:rsid w:val="004C3110"/>
    <w:rsid w:val="00BF20E0"/>
    <w:rsid w:val="00EE2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4C"/>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4C"/>
    <w:rPr>
      <w:rFonts w:eastAsia="Times New Roman" w:cs="Times New Roman"/>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8374">
      <w:bodyDiv w:val="1"/>
      <w:marLeft w:val="0"/>
      <w:marRight w:val="0"/>
      <w:marTop w:val="0"/>
      <w:marBottom w:val="0"/>
      <w:divBdr>
        <w:top w:val="none" w:sz="0" w:space="0" w:color="auto"/>
        <w:left w:val="none" w:sz="0" w:space="0" w:color="auto"/>
        <w:bottom w:val="none" w:sz="0" w:space="0" w:color="auto"/>
        <w:right w:val="none" w:sz="0" w:space="0" w:color="auto"/>
      </w:divBdr>
    </w:div>
    <w:div w:id="193135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2014-04-11T12:13:00Z</dcterms:created>
  <dcterms:modified xsi:type="dcterms:W3CDTF">2014-04-11T12:18:00Z</dcterms:modified>
</cp:coreProperties>
</file>