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74" w:rsidRPr="00767674" w:rsidRDefault="00767674" w:rsidP="00767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350"/>
        <w:rPr>
          <w:rFonts w:ascii="Bookman Old Style" w:hAnsi="Bookman Old Style" w:cs="Helvetica"/>
          <w:bCs/>
          <w:color w:val="000000"/>
        </w:rPr>
      </w:pPr>
      <w:r>
        <w:rPr>
          <w:rFonts w:ascii="Bookman Old Style" w:hAnsi="Bookman Old Style" w:cs="Helvetica"/>
          <w:bCs/>
          <w:color w:val="000000"/>
        </w:rPr>
        <w:t>Name: _____________________________________ Date: ________________ Period: ________</w:t>
      </w:r>
    </w:p>
    <w:p w:rsidR="00767674" w:rsidRDefault="00767674" w:rsidP="00AD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b/>
          <w:bCs/>
          <w:color w:val="000000"/>
          <w:sz w:val="32"/>
          <w:szCs w:val="32"/>
        </w:rPr>
      </w:pPr>
    </w:p>
    <w:p w:rsidR="00AD3F40" w:rsidRDefault="00AD3F40" w:rsidP="00767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Helvetica"/>
          <w:b/>
          <w:bCs/>
          <w:color w:val="000000"/>
          <w:sz w:val="32"/>
          <w:szCs w:val="32"/>
        </w:rPr>
      </w:pPr>
      <w:r w:rsidRPr="00E05383">
        <w:rPr>
          <w:rFonts w:ascii="Bookman Old Style" w:hAnsi="Bookman Old Style" w:cs="Helvetica"/>
          <w:b/>
          <w:bCs/>
          <w:color w:val="000000"/>
          <w:sz w:val="32"/>
          <w:szCs w:val="32"/>
        </w:rPr>
        <w:t>Marbury v. Madison (1803)</w:t>
      </w:r>
    </w:p>
    <w:p w:rsidR="00FF7B56" w:rsidRPr="00FF7B56" w:rsidRDefault="00FF7B56" w:rsidP="00FF7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bCs/>
          <w:i/>
          <w:color w:val="000000"/>
        </w:rPr>
      </w:pPr>
      <w:r w:rsidRPr="00FF7B56">
        <w:rPr>
          <w:rFonts w:ascii="Bookman Old Style" w:hAnsi="Bookman Old Style" w:cs="Helvetica"/>
          <w:b/>
          <w:bCs/>
          <w:i/>
          <w:color w:val="000000"/>
        </w:rPr>
        <w:t xml:space="preserve">Directions: </w:t>
      </w:r>
      <w:r w:rsidRPr="00FF7B56">
        <w:rPr>
          <w:rFonts w:ascii="Bookman Old Style" w:hAnsi="Bookman Old Style" w:cs="Helvetica"/>
          <w:bCs/>
          <w:i/>
          <w:color w:val="000000"/>
        </w:rPr>
        <w:t>Read the passage below and answer the following questions.</w:t>
      </w:r>
    </w:p>
    <w:p w:rsidR="00E05383" w:rsidRPr="00767674" w:rsidRDefault="00E05383" w:rsidP="00AD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b/>
          <w:bCs/>
          <w:color w:val="000000"/>
        </w:rPr>
      </w:pPr>
    </w:p>
    <w:p w:rsidR="00AD3F40" w:rsidRPr="00E05383" w:rsidRDefault="00E05383" w:rsidP="00767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rPr>
          <w:rFonts w:ascii="Bookman Old Style" w:hAnsi="Bookman Old Style" w:cs="Geneva"/>
          <w:color w:val="000000"/>
        </w:rPr>
      </w:pPr>
      <w:r>
        <w:rPr>
          <w:rFonts w:ascii="Bookman Old Style" w:hAnsi="Bookman Old Style" w:cs="Geneva"/>
          <w:color w:val="000000"/>
        </w:rPr>
        <w:tab/>
      </w:r>
      <w:r w:rsidR="00AD3F40" w:rsidRPr="00E05383">
        <w:rPr>
          <w:rFonts w:ascii="Bookman Old Style" w:hAnsi="Bookman Old Style" w:cs="Geneva"/>
          <w:color w:val="000000"/>
        </w:rPr>
        <w:t>In 1800, President John Adams ran to be</w:t>
      </w:r>
      <w:r w:rsidR="00AD3F40" w:rsidRPr="00E05383">
        <w:rPr>
          <w:rFonts w:ascii="Bookman Old Style" w:hAnsi="Bookman Old Style" w:cs="Geneva"/>
          <w:color w:val="000000"/>
        </w:rPr>
        <w:tab/>
        <w:t xml:space="preserve">re-elected as president, but he lost to Thomas Jefferson. During his last weeks in office, Adams appointed </w:t>
      </w:r>
      <w:r w:rsidR="00BC4BD0">
        <w:rPr>
          <w:rFonts w:ascii="Bookman Old Style" w:hAnsi="Bookman Old Style" w:cs="Geneva"/>
          <w:color w:val="000000"/>
        </w:rPr>
        <w:t>58 members of his own party to fill government jobs created by Congress</w:t>
      </w:r>
      <w:r w:rsidR="00AD3F40" w:rsidRPr="00E05383">
        <w:rPr>
          <w:rFonts w:ascii="Bookman Old Style" w:hAnsi="Bookman Old Style" w:cs="Geneva"/>
          <w:color w:val="000000"/>
        </w:rPr>
        <w:t xml:space="preserve">.  </w:t>
      </w:r>
      <w:r w:rsidR="002C37E4">
        <w:rPr>
          <w:rFonts w:ascii="Bookman Old Style" w:hAnsi="Bookman Old Style" w:cs="Geneva"/>
          <w:color w:val="000000"/>
        </w:rPr>
        <w:t>Some of t</w:t>
      </w:r>
      <w:r w:rsidR="00AD3F40" w:rsidRPr="00E05383">
        <w:rPr>
          <w:rFonts w:ascii="Bookman Old Style" w:hAnsi="Bookman Old Style" w:cs="Geneva"/>
          <w:color w:val="000000"/>
        </w:rPr>
        <w:t>hese men</w:t>
      </w:r>
      <w:r w:rsidR="00BC4BD0">
        <w:rPr>
          <w:rFonts w:ascii="Bookman Old Style" w:hAnsi="Bookman Old Style" w:cs="Geneva"/>
          <w:color w:val="000000"/>
        </w:rPr>
        <w:t xml:space="preserve">, </w:t>
      </w:r>
      <w:r w:rsidR="00087515">
        <w:rPr>
          <w:rFonts w:ascii="Bookman Old Style" w:hAnsi="Bookman Old Style" w:cs="Geneva"/>
          <w:color w:val="000000"/>
        </w:rPr>
        <w:t xml:space="preserve">who were </w:t>
      </w:r>
      <w:r w:rsidR="00BC4BD0">
        <w:rPr>
          <w:rFonts w:ascii="Bookman Old Style" w:hAnsi="Bookman Old Style" w:cs="Geneva"/>
          <w:color w:val="000000"/>
        </w:rPr>
        <w:t>appointed as judges,</w:t>
      </w:r>
      <w:r w:rsidR="00AD3F40" w:rsidRPr="00E05383">
        <w:rPr>
          <w:rFonts w:ascii="Bookman Old Style" w:hAnsi="Bookman Old Style" w:cs="Geneva"/>
          <w:color w:val="000000"/>
        </w:rPr>
        <w:t xml:space="preserve"> were referred to as the “</w:t>
      </w:r>
      <w:r w:rsidR="00AD3F40" w:rsidRPr="00677DC1">
        <w:rPr>
          <w:rFonts w:ascii="Bookman Old Style" w:hAnsi="Bookman Old Style" w:cs="Geneva"/>
          <w:b/>
          <w:color w:val="000000"/>
        </w:rPr>
        <w:t>midnight judges</w:t>
      </w:r>
      <w:r w:rsidR="00AD3F40" w:rsidRPr="00E05383">
        <w:rPr>
          <w:rFonts w:ascii="Bookman Old Style" w:hAnsi="Bookman Old Style" w:cs="Geneva"/>
          <w:color w:val="000000"/>
        </w:rPr>
        <w:t>” because President Adam</w:t>
      </w:r>
      <w:r w:rsidRPr="00E05383">
        <w:rPr>
          <w:rFonts w:ascii="Bookman Old Style" w:hAnsi="Bookman Old Style" w:cs="Geneva"/>
          <w:color w:val="000000"/>
        </w:rPr>
        <w:t>s made these appointments on his</w:t>
      </w:r>
      <w:r w:rsidR="00AD3F40" w:rsidRPr="00E05383">
        <w:rPr>
          <w:rFonts w:ascii="Bookman Old Style" w:hAnsi="Bookman Old Style" w:cs="Geneva"/>
          <w:color w:val="000000"/>
        </w:rPr>
        <w:t xml:space="preserve"> last night as President.  Each man would receive a paper commission that was signed and sealed. The commissions were prepared, but they were not sent before Adams left office. When President Jefferson took over, he </w:t>
      </w:r>
      <w:r w:rsidR="00CC2C38">
        <w:rPr>
          <w:rFonts w:ascii="Bookman Old Style" w:hAnsi="Bookman Old Style" w:cs="Geneva"/>
          <w:color w:val="000000"/>
        </w:rPr>
        <w:t>ordered Secretary of State James Madison, to refuse</w:t>
      </w:r>
      <w:r w:rsidR="00AD3F40" w:rsidRPr="00E05383">
        <w:rPr>
          <w:rFonts w:ascii="Bookman Old Style" w:hAnsi="Bookman Old Style" w:cs="Geneva"/>
          <w:color w:val="000000"/>
        </w:rPr>
        <w:t xml:space="preserve"> to send these papers confirming the appointments.</w:t>
      </w:r>
      <w:r w:rsidR="00BC4BD0">
        <w:rPr>
          <w:rFonts w:ascii="Bookman Old Style" w:hAnsi="Bookman Old Style" w:cs="Geneva"/>
          <w:color w:val="000000"/>
        </w:rPr>
        <w:t xml:space="preserve">  Those individuals would not be able to take office until they actually had their papers in hand.</w:t>
      </w:r>
      <w:r w:rsidRPr="00E05383">
        <w:rPr>
          <w:rFonts w:ascii="Bookman Old Style" w:hAnsi="Bookman Old Style" w:cs="Geneva"/>
          <w:color w:val="000000"/>
        </w:rPr>
        <w:t xml:space="preserve">  Many Republicans accused the Federalists of using unfair tactics to keep control of the courts.</w:t>
      </w:r>
    </w:p>
    <w:p w:rsidR="00E05383" w:rsidRPr="00FF7B56" w:rsidRDefault="00E05383" w:rsidP="00BC4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rPr>
          <w:rFonts w:ascii="Bookman Old Style" w:hAnsi="Bookman Old Style" w:cs="Geneva"/>
          <w:color w:val="000000"/>
        </w:rPr>
      </w:pPr>
      <w:r>
        <w:rPr>
          <w:rFonts w:ascii="Bookman Old Style" w:hAnsi="Bookman Old Style" w:cs="Geneva"/>
          <w:color w:val="000000"/>
        </w:rPr>
        <w:tab/>
      </w:r>
      <w:r w:rsidR="00AD3F40" w:rsidRPr="00E05383">
        <w:rPr>
          <w:rFonts w:ascii="Bookman Old Style" w:hAnsi="Bookman Old Style" w:cs="Geneva"/>
          <w:color w:val="000000"/>
        </w:rPr>
        <w:t>One of these “midnight judges,” William Marbury, was u</w:t>
      </w:r>
      <w:r w:rsidRPr="00E05383">
        <w:rPr>
          <w:rFonts w:ascii="Bookman Old Style" w:hAnsi="Bookman Old Style" w:cs="Geneva"/>
          <w:color w:val="000000"/>
        </w:rPr>
        <w:t>pset.</w:t>
      </w:r>
      <w:r w:rsidR="00BC4BD0">
        <w:rPr>
          <w:rFonts w:ascii="Bookman Old Style" w:hAnsi="Bookman Old Style" w:cs="Geneva"/>
          <w:color w:val="000000"/>
        </w:rPr>
        <w:t xml:space="preserve">  President Adams had appointed him to be justice of the peace of the District of Columbia.  Marbury argued that he was entitled to the job and that the Judiciary Act of 1789 gave the Supreme Court original jurisdiction to issue a </w:t>
      </w:r>
      <w:r w:rsidR="00BC4BD0" w:rsidRPr="00BC4BD0">
        <w:rPr>
          <w:rFonts w:ascii="Bookman Old Style" w:hAnsi="Bookman Old Style" w:cs="Geneva"/>
          <w:i/>
          <w:color w:val="000000"/>
        </w:rPr>
        <w:t>writ of mandamus</w:t>
      </w:r>
      <w:r w:rsidR="00BC4BD0">
        <w:rPr>
          <w:rFonts w:ascii="Bookman Old Style" w:hAnsi="Bookman Old Style" w:cs="Geneva"/>
          <w:color w:val="000000"/>
        </w:rPr>
        <w:t xml:space="preserve">, which is the type of court he needed.  </w:t>
      </w:r>
      <w:r w:rsidR="00AD3F40" w:rsidRPr="00E05383">
        <w:rPr>
          <w:rFonts w:ascii="Bookman Old Style" w:hAnsi="Bookman Old Style" w:cs="Geneva"/>
          <w:color w:val="000000"/>
        </w:rPr>
        <w:t>Marbury sued Madison.  According to the Judiciary Act of 1789, only the Supreme Court could decide a case that was brought against a federal official</w:t>
      </w:r>
      <w:r w:rsidRPr="00E05383">
        <w:rPr>
          <w:rFonts w:ascii="Bookman Old Style" w:hAnsi="Bookman Old Style" w:cs="Geneva"/>
          <w:color w:val="000000"/>
        </w:rPr>
        <w:t xml:space="preserve">.  Therefore, the case of </w:t>
      </w:r>
      <w:r w:rsidRPr="00E05383">
        <w:rPr>
          <w:rFonts w:ascii="Bookman Old Style" w:hAnsi="Bookman Old Style" w:cs="Geneva"/>
          <w:i/>
          <w:color w:val="000000"/>
        </w:rPr>
        <w:t>Marbury v. Madison</w:t>
      </w:r>
      <w:r w:rsidRPr="00E05383">
        <w:rPr>
          <w:rFonts w:ascii="Bookman Old Style" w:hAnsi="Bookman Old Style" w:cs="Geneva"/>
          <w:color w:val="000000"/>
        </w:rPr>
        <w:t xml:space="preserve"> was tried before the Supreme Court. </w:t>
      </w:r>
    </w:p>
    <w:p w:rsidR="00767674" w:rsidRPr="00FF7B56" w:rsidRDefault="00767674" w:rsidP="00AD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neva"/>
          <w:color w:val="000000"/>
        </w:rPr>
      </w:pPr>
    </w:p>
    <w:p w:rsidR="00767674" w:rsidRDefault="00E05383" w:rsidP="00767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Geneva"/>
          <w:b/>
          <w:color w:val="000000"/>
          <w:sz w:val="32"/>
          <w:szCs w:val="32"/>
        </w:rPr>
      </w:pPr>
      <w:r w:rsidRPr="00767674">
        <w:rPr>
          <w:rFonts w:ascii="Bookman Old Style" w:hAnsi="Bookman Old Style" w:cs="Geneva"/>
          <w:b/>
          <w:color w:val="000000"/>
          <w:sz w:val="32"/>
          <w:szCs w:val="32"/>
        </w:rPr>
        <w:t>An Important Precedent</w:t>
      </w:r>
    </w:p>
    <w:p w:rsidR="00767674" w:rsidRPr="00767674" w:rsidRDefault="00767674" w:rsidP="00AD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Geneva"/>
          <w:b/>
          <w:color w:val="000000"/>
        </w:rPr>
      </w:pPr>
    </w:p>
    <w:p w:rsidR="00E05383" w:rsidRPr="00E05383" w:rsidRDefault="00767674" w:rsidP="00767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rPr>
          <w:rFonts w:ascii="Bookman Old Style" w:hAnsi="Bookman Old Style" w:cs="Geneva"/>
          <w:color w:val="000000"/>
        </w:rPr>
      </w:pPr>
      <w:r>
        <w:rPr>
          <w:rFonts w:ascii="Bookman Old Style" w:hAnsi="Bookman Old Style" w:cs="Geneva"/>
          <w:color w:val="000000"/>
        </w:rPr>
        <w:tab/>
      </w:r>
      <w:r w:rsidR="00E05383" w:rsidRPr="00E05383">
        <w:rPr>
          <w:rFonts w:ascii="Bookman Old Style" w:hAnsi="Bookman Old Style" w:cs="Geneva"/>
          <w:color w:val="000000"/>
        </w:rPr>
        <w:t xml:space="preserve">The Supreme Court ruled against Marbury.  Chief Justice John Marshall wrote the decision, stating that the Judiciary Act was unconstitutional.  The constitution, Marshal argued, did not give the Supreme Court the right to decide cases brought against federal officials.  Therefore, Congress could not give the Court that power simply by passing the Judiciary Act.  </w:t>
      </w:r>
    </w:p>
    <w:p w:rsidR="00E05383" w:rsidRPr="00E05383" w:rsidRDefault="00E05383" w:rsidP="00767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720"/>
        <w:rPr>
          <w:rFonts w:ascii="Bookman Old Style" w:hAnsi="Bookman Old Style" w:cs="Geneva"/>
          <w:color w:val="000000"/>
        </w:rPr>
      </w:pPr>
      <w:r>
        <w:rPr>
          <w:rFonts w:ascii="Bookman Old Style" w:hAnsi="Bookman Old Style" w:cs="Geneva"/>
          <w:color w:val="000000"/>
        </w:rPr>
        <w:tab/>
      </w:r>
      <w:r w:rsidRPr="00E05383">
        <w:rPr>
          <w:rFonts w:ascii="Bookman Old Style" w:hAnsi="Bookman Old Style" w:cs="Geneva"/>
          <w:color w:val="000000"/>
        </w:rPr>
        <w:t xml:space="preserve">The Supreme Court’s decision in </w:t>
      </w:r>
      <w:r w:rsidRPr="00E05383">
        <w:rPr>
          <w:rFonts w:ascii="Bookman Old Style" w:hAnsi="Bookman Old Style" w:cs="Geneva"/>
          <w:i/>
          <w:color w:val="000000"/>
        </w:rPr>
        <w:t xml:space="preserve">Marbury v. Madison </w:t>
      </w:r>
      <w:r w:rsidRPr="00E05383">
        <w:rPr>
          <w:rFonts w:ascii="Bookman Old Style" w:hAnsi="Bookman Old Style" w:cs="Geneva"/>
          <w:color w:val="000000"/>
        </w:rPr>
        <w:t xml:space="preserve">set an important </w:t>
      </w:r>
      <w:r w:rsidRPr="00E05383">
        <w:rPr>
          <w:rFonts w:ascii="Bookman Old Style" w:hAnsi="Bookman Old Style" w:cs="Geneva"/>
          <w:b/>
          <w:color w:val="000000"/>
        </w:rPr>
        <w:t>precedent</w:t>
      </w:r>
      <w:r w:rsidRPr="00E05383">
        <w:rPr>
          <w:rFonts w:ascii="Bookman Old Style" w:hAnsi="Bookman Old Style" w:cs="Geneva"/>
          <w:color w:val="000000"/>
        </w:rPr>
        <w:t xml:space="preserve">.  It gave the Supreme Court the power to decide whether laws passed by Congress were constitutional and to reject laws that it considered to be unconstitutional.  This power of the Court is called </w:t>
      </w:r>
      <w:r w:rsidRPr="00E05383">
        <w:rPr>
          <w:rFonts w:ascii="Bookman Old Style" w:hAnsi="Bookman Old Style" w:cs="Geneva"/>
          <w:b/>
          <w:color w:val="000000"/>
        </w:rPr>
        <w:t>judicial review</w:t>
      </w:r>
      <w:r w:rsidRPr="00E05383">
        <w:rPr>
          <w:rFonts w:ascii="Bookman Old Style" w:hAnsi="Bookman Old Style" w:cs="Geneva"/>
          <w:color w:val="000000"/>
        </w:rPr>
        <w:t>.</w:t>
      </w:r>
      <w:r w:rsidR="00767674">
        <w:rPr>
          <w:rFonts w:ascii="Bookman Old Style" w:hAnsi="Bookman Old Style" w:cs="Geneva"/>
          <w:color w:val="000000"/>
        </w:rPr>
        <w:t xml:space="preserve">  Marshall’s decision gave more power to the Supreme Court.  Today, judicial review remains one of the most important powers of the Supreme Court.     </w:t>
      </w:r>
      <w:r>
        <w:rPr>
          <w:rFonts w:ascii="Bookman Old Style" w:hAnsi="Bookman Old Style" w:cs="Geneva"/>
          <w:color w:val="000000"/>
        </w:rPr>
        <w:t xml:space="preserve"> </w:t>
      </w:r>
    </w:p>
    <w:p w:rsidR="00E05383" w:rsidRDefault="00BC4BD0" w:rsidP="00AD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Geneva"/>
          <w:color w:val="000000"/>
          <w:sz w:val="22"/>
          <w:szCs w:val="22"/>
        </w:rPr>
      </w:pPr>
      <w:r>
        <w:rPr>
          <w:rFonts w:ascii="Bookman Old Style" w:hAnsi="Bookman Old Style" w:cs="Geneva"/>
          <w:noProof/>
          <w:color w:val="000000"/>
        </w:rPr>
        <w:drawing>
          <wp:anchor distT="0" distB="0" distL="114300" distR="114300" simplePos="0" relativeHeight="251658240" behindDoc="0" locked="0" layoutInCell="1" allowOverlap="1">
            <wp:simplePos x="0" y="0"/>
            <wp:positionH relativeFrom="column">
              <wp:posOffset>685800</wp:posOffset>
            </wp:positionH>
            <wp:positionV relativeFrom="paragraph">
              <wp:posOffset>33655</wp:posOffset>
            </wp:positionV>
            <wp:extent cx="3886200" cy="2584450"/>
            <wp:effectExtent l="0" t="0" r="0" b="6350"/>
            <wp:wrapTight wrapText="bothSides">
              <wp:wrapPolygon edited="0">
                <wp:start x="0" y="0"/>
                <wp:lineTo x="0" y="21441"/>
                <wp:lineTo x="21459" y="21441"/>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4712253.bmp"/>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86200" cy="2584450"/>
                    </a:xfrm>
                    <a:prstGeom prst="rect">
                      <a:avLst/>
                    </a:prstGeom>
                  </pic:spPr>
                </pic:pic>
              </a:graphicData>
            </a:graphic>
          </wp:anchor>
        </w:drawing>
      </w:r>
    </w:p>
    <w:p w:rsidR="00AD3F40" w:rsidRPr="00767674" w:rsidRDefault="00AD3F40" w:rsidP="00AD3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color w:val="000000"/>
        </w:rPr>
      </w:pPr>
    </w:p>
    <w:p w:rsidR="00DE0408" w:rsidRDefault="00AD3F40" w:rsidP="00AD3F40">
      <w:pPr>
        <w:rPr>
          <w:rFonts w:ascii="Geneva" w:hAnsi="Geneva" w:cs="Geneva"/>
          <w:color w:val="000000"/>
          <w:sz w:val="22"/>
          <w:szCs w:val="22"/>
        </w:rPr>
      </w:pPr>
      <w:r>
        <w:rPr>
          <w:rFonts w:ascii="Geneva" w:hAnsi="Geneva" w:cs="Geneva"/>
          <w:color w:val="000000"/>
          <w:sz w:val="22"/>
          <w:szCs w:val="22"/>
        </w:rPr>
        <w:t xml:space="preserve"> </w:t>
      </w:r>
    </w:p>
    <w:p w:rsidR="00FF7B56" w:rsidRDefault="00FF7B56" w:rsidP="00AD3F40">
      <w:pPr>
        <w:rPr>
          <w:rFonts w:ascii="Geneva" w:hAnsi="Geneva" w:cs="Geneva"/>
          <w:color w:val="000000"/>
          <w:sz w:val="22"/>
          <w:szCs w:val="22"/>
        </w:rPr>
      </w:pPr>
    </w:p>
    <w:p w:rsidR="00FF7B56" w:rsidRDefault="00FF7B56" w:rsidP="00AD3F40">
      <w:pPr>
        <w:rPr>
          <w:rFonts w:ascii="Geneva" w:hAnsi="Geneva" w:cs="Geneva"/>
          <w:color w:val="000000"/>
          <w:sz w:val="22"/>
          <w:szCs w:val="22"/>
        </w:rPr>
      </w:pPr>
    </w:p>
    <w:p w:rsidR="00FF7B56" w:rsidRDefault="00FF7B56" w:rsidP="00AD3F40">
      <w:pPr>
        <w:rPr>
          <w:rFonts w:ascii="Geneva" w:hAnsi="Geneva" w:cs="Geneva"/>
          <w:color w:val="000000"/>
          <w:sz w:val="22"/>
          <w:szCs w:val="22"/>
        </w:rPr>
      </w:pPr>
    </w:p>
    <w:p w:rsidR="00FF7B56" w:rsidRDefault="00FF7B56" w:rsidP="00AD3F40">
      <w:pPr>
        <w:rPr>
          <w:rFonts w:ascii="Geneva" w:hAnsi="Geneva" w:cs="Geneva"/>
          <w:color w:val="000000"/>
          <w:sz w:val="22"/>
          <w:szCs w:val="22"/>
        </w:rPr>
      </w:pPr>
    </w:p>
    <w:p w:rsidR="00FF7B56" w:rsidRDefault="00FF7B56" w:rsidP="00AD3F40">
      <w:pPr>
        <w:rPr>
          <w:rFonts w:ascii="Geneva" w:hAnsi="Geneva" w:cs="Geneva"/>
          <w:color w:val="000000"/>
          <w:sz w:val="22"/>
          <w:szCs w:val="22"/>
        </w:rPr>
      </w:pPr>
    </w:p>
    <w:p w:rsidR="00FF7B56" w:rsidRDefault="00FF7B56" w:rsidP="00AD3F40">
      <w:pPr>
        <w:rPr>
          <w:rFonts w:ascii="Geneva" w:hAnsi="Geneva" w:cs="Geneva"/>
          <w:color w:val="000000"/>
          <w:sz w:val="22"/>
          <w:szCs w:val="22"/>
        </w:rPr>
      </w:pPr>
    </w:p>
    <w:p w:rsidR="00FF7B56" w:rsidRDefault="00FF7B56" w:rsidP="00AD3F40">
      <w:pPr>
        <w:rPr>
          <w:rFonts w:ascii="Geneva" w:hAnsi="Geneva" w:cs="Geneva"/>
          <w:color w:val="000000"/>
          <w:sz w:val="22"/>
          <w:szCs w:val="22"/>
        </w:rPr>
      </w:pPr>
    </w:p>
    <w:p w:rsidR="00FF7B56" w:rsidRDefault="00FF7B56" w:rsidP="00AD3F40">
      <w:pPr>
        <w:rPr>
          <w:rFonts w:ascii="Geneva" w:hAnsi="Geneva" w:cs="Geneva"/>
          <w:color w:val="000000"/>
          <w:sz w:val="22"/>
          <w:szCs w:val="22"/>
        </w:rPr>
      </w:pPr>
    </w:p>
    <w:p w:rsidR="00713A8D" w:rsidRDefault="00713A8D" w:rsidP="00AD3F40">
      <w:pPr>
        <w:rPr>
          <w:rFonts w:ascii="Geneva" w:hAnsi="Geneva" w:cs="Geneva"/>
          <w:color w:val="000000"/>
          <w:sz w:val="22"/>
          <w:szCs w:val="22"/>
        </w:rPr>
      </w:pPr>
    </w:p>
    <w:p w:rsidR="00713A8D" w:rsidRDefault="00713A8D" w:rsidP="00AD3F40">
      <w:pPr>
        <w:rPr>
          <w:rFonts w:ascii="Geneva" w:hAnsi="Geneva" w:cs="Geneva"/>
          <w:color w:val="000000"/>
          <w:sz w:val="22"/>
          <w:szCs w:val="22"/>
        </w:rPr>
      </w:pPr>
    </w:p>
    <w:p w:rsidR="00FF7B56" w:rsidRDefault="00D44A5E" w:rsidP="00713A8D">
      <w:pPr>
        <w:pStyle w:val="ListParagraph"/>
        <w:numPr>
          <w:ilvl w:val="0"/>
          <w:numId w:val="1"/>
        </w:numPr>
        <w:rPr>
          <w:rFonts w:ascii="Bookman Old Style" w:hAnsi="Bookman Old Style"/>
        </w:rPr>
      </w:pPr>
      <w:r>
        <w:rPr>
          <w:rFonts w:ascii="Bookman Old Style" w:hAnsi="Bookman Old Style"/>
        </w:rPr>
        <w:t>What were the judges</w:t>
      </w:r>
      <w:r w:rsidR="00713A8D" w:rsidRPr="00713A8D">
        <w:rPr>
          <w:rFonts w:ascii="Bookman Old Style" w:hAnsi="Bookman Old Style"/>
        </w:rPr>
        <w:t xml:space="preserve"> appointed by President John Adams referred to?</w:t>
      </w:r>
      <w:r w:rsidR="00713A8D">
        <w:rPr>
          <w:rFonts w:ascii="Bookman Old Style" w:hAnsi="Bookman Old Style"/>
        </w:rPr>
        <w:t xml:space="preserve">  Why were they known by this name?</w:t>
      </w:r>
    </w:p>
    <w:p w:rsidR="00713A8D" w:rsidRPr="00713A8D" w:rsidRDefault="00713A8D" w:rsidP="00713A8D">
      <w:pPr>
        <w:pStyle w:val="ListParagraph"/>
        <w:ind w:left="-430"/>
        <w:rPr>
          <w:rFonts w:ascii="Bookman Old Style" w:hAnsi="Bookman Old Style"/>
        </w:rPr>
      </w:pPr>
    </w:p>
    <w:p w:rsidR="00713A8D" w:rsidRDefault="00713A8D" w:rsidP="00713A8D">
      <w:pPr>
        <w:pStyle w:val="ListParagraph"/>
        <w:spacing w:line="480" w:lineRule="auto"/>
        <w:ind w:left="-432"/>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w:t>
      </w:r>
    </w:p>
    <w:p w:rsidR="00713A8D" w:rsidRDefault="00713A8D" w:rsidP="00713A8D">
      <w:pPr>
        <w:pStyle w:val="ListParagraph"/>
        <w:numPr>
          <w:ilvl w:val="0"/>
          <w:numId w:val="1"/>
        </w:numPr>
        <w:rPr>
          <w:rFonts w:ascii="Bookman Old Style" w:hAnsi="Bookman Old Style"/>
        </w:rPr>
      </w:pPr>
      <w:r>
        <w:rPr>
          <w:rFonts w:ascii="Bookman Old Style" w:hAnsi="Bookman Old Style"/>
        </w:rPr>
        <w:t>What did President Thomas Jefferson order Secretary of State James Madison to do?</w:t>
      </w:r>
      <w:bookmarkStart w:id="0" w:name="_GoBack"/>
      <w:bookmarkEnd w:id="0"/>
    </w:p>
    <w:p w:rsidR="00713A8D" w:rsidRPr="00713A8D" w:rsidRDefault="00713A8D" w:rsidP="00713A8D">
      <w:pPr>
        <w:pStyle w:val="ListParagraph"/>
        <w:ind w:left="-430"/>
        <w:rPr>
          <w:rFonts w:ascii="Bookman Old Style" w:hAnsi="Bookman Old Style"/>
        </w:rPr>
      </w:pPr>
    </w:p>
    <w:p w:rsidR="00713A8D" w:rsidRDefault="00713A8D" w:rsidP="00713A8D">
      <w:pPr>
        <w:pStyle w:val="ListParagraph"/>
        <w:spacing w:line="480" w:lineRule="auto"/>
        <w:ind w:left="-430"/>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w:t>
      </w:r>
    </w:p>
    <w:p w:rsidR="00713A8D" w:rsidRPr="00713A8D" w:rsidRDefault="00713A8D" w:rsidP="00713A8D">
      <w:pPr>
        <w:pStyle w:val="ListParagraph"/>
        <w:numPr>
          <w:ilvl w:val="0"/>
          <w:numId w:val="1"/>
        </w:numPr>
        <w:rPr>
          <w:rFonts w:ascii="Bookman Old Style" w:hAnsi="Bookman Old Style"/>
        </w:rPr>
      </w:pPr>
      <w:r w:rsidRPr="00713A8D">
        <w:rPr>
          <w:rFonts w:ascii="Bookman Old Style" w:hAnsi="Bookman Old Style"/>
        </w:rPr>
        <w:t xml:space="preserve">What did William Marbury do in response to Madison’s decision? </w:t>
      </w:r>
    </w:p>
    <w:p w:rsidR="00713A8D" w:rsidRPr="00713A8D" w:rsidRDefault="00713A8D" w:rsidP="00713A8D">
      <w:pPr>
        <w:pStyle w:val="ListParagraph"/>
        <w:ind w:left="-430"/>
        <w:rPr>
          <w:rFonts w:ascii="Bookman Old Style" w:hAnsi="Bookman Old Style"/>
        </w:rPr>
      </w:pPr>
    </w:p>
    <w:p w:rsidR="00713A8D" w:rsidRDefault="00713A8D" w:rsidP="00713A8D">
      <w:pPr>
        <w:pStyle w:val="ListParagraph"/>
        <w:spacing w:line="480" w:lineRule="auto"/>
        <w:ind w:left="-430"/>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w:t>
      </w:r>
    </w:p>
    <w:p w:rsidR="00713A8D" w:rsidRDefault="00713A8D" w:rsidP="00713A8D">
      <w:pPr>
        <w:pStyle w:val="ListParagraph"/>
        <w:numPr>
          <w:ilvl w:val="0"/>
          <w:numId w:val="1"/>
        </w:numPr>
        <w:rPr>
          <w:rFonts w:ascii="Bookman Old Style" w:hAnsi="Bookman Old Style"/>
        </w:rPr>
      </w:pPr>
      <w:r>
        <w:rPr>
          <w:rFonts w:ascii="Bookman Old Style" w:hAnsi="Bookman Old Style"/>
        </w:rPr>
        <w:t>What was stated in the Judiciary Act of 1789?</w:t>
      </w:r>
    </w:p>
    <w:p w:rsidR="00713A8D" w:rsidRPr="00713A8D" w:rsidRDefault="00713A8D" w:rsidP="00713A8D">
      <w:pPr>
        <w:pStyle w:val="ListParagraph"/>
        <w:ind w:left="-430"/>
        <w:rPr>
          <w:rFonts w:ascii="Bookman Old Style" w:hAnsi="Bookman Old Style"/>
        </w:rPr>
      </w:pPr>
    </w:p>
    <w:p w:rsidR="00713A8D" w:rsidRDefault="00713A8D" w:rsidP="00713A8D">
      <w:pPr>
        <w:pStyle w:val="ListParagraph"/>
        <w:spacing w:line="480" w:lineRule="auto"/>
        <w:ind w:left="-430"/>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w:t>
      </w:r>
    </w:p>
    <w:p w:rsidR="00713A8D" w:rsidRDefault="00713A8D" w:rsidP="00713A8D">
      <w:pPr>
        <w:pStyle w:val="ListParagraph"/>
        <w:numPr>
          <w:ilvl w:val="0"/>
          <w:numId w:val="1"/>
        </w:numPr>
        <w:rPr>
          <w:rFonts w:ascii="Bookman Old Style" w:hAnsi="Bookman Old Style"/>
        </w:rPr>
      </w:pPr>
      <w:r>
        <w:rPr>
          <w:rFonts w:ascii="Bookman Old Style" w:hAnsi="Bookman Old Style"/>
        </w:rPr>
        <w:t>Why did Chief Justice John Marshall declare the Judiciary Act unconstitutional?</w:t>
      </w:r>
    </w:p>
    <w:p w:rsidR="00713A8D" w:rsidRPr="00713A8D" w:rsidRDefault="00713A8D" w:rsidP="00713A8D">
      <w:pPr>
        <w:pStyle w:val="ListParagraph"/>
        <w:ind w:left="-430"/>
        <w:rPr>
          <w:rFonts w:ascii="Bookman Old Style" w:hAnsi="Bookman Old Style"/>
        </w:rPr>
      </w:pPr>
    </w:p>
    <w:p w:rsidR="00713A8D" w:rsidRDefault="00713A8D" w:rsidP="00713A8D">
      <w:pPr>
        <w:pStyle w:val="ListParagraph"/>
        <w:spacing w:line="480" w:lineRule="auto"/>
        <w:ind w:left="-430"/>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w:t>
      </w:r>
    </w:p>
    <w:p w:rsidR="00713A8D" w:rsidRDefault="00713A8D" w:rsidP="00713A8D">
      <w:pPr>
        <w:pStyle w:val="ListParagraph"/>
        <w:numPr>
          <w:ilvl w:val="0"/>
          <w:numId w:val="1"/>
        </w:numPr>
        <w:rPr>
          <w:rFonts w:ascii="Bookman Old Style" w:hAnsi="Bookman Old Style"/>
        </w:rPr>
      </w:pPr>
      <w:r>
        <w:rPr>
          <w:rFonts w:ascii="Bookman Old Style" w:hAnsi="Bookman Old Style"/>
        </w:rPr>
        <w:t>How did this decision set an important precedent?</w:t>
      </w:r>
    </w:p>
    <w:p w:rsidR="00713A8D" w:rsidRPr="00713A8D" w:rsidRDefault="00713A8D" w:rsidP="00713A8D">
      <w:pPr>
        <w:pStyle w:val="ListParagraph"/>
        <w:ind w:left="-430"/>
        <w:rPr>
          <w:rFonts w:ascii="Bookman Old Style" w:hAnsi="Bookman Old Style"/>
        </w:rPr>
      </w:pPr>
    </w:p>
    <w:p w:rsidR="00713A8D" w:rsidRPr="00713A8D" w:rsidRDefault="00713A8D" w:rsidP="00713A8D">
      <w:pPr>
        <w:pStyle w:val="ListParagraph"/>
        <w:spacing w:line="480" w:lineRule="auto"/>
        <w:ind w:left="-430"/>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w:t>
      </w:r>
    </w:p>
    <w:sectPr w:rsidR="00713A8D" w:rsidRPr="00713A8D" w:rsidSect="00713A8D">
      <w:pgSz w:w="12240" w:h="15840"/>
      <w:pgMar w:top="576" w:right="1800" w:bottom="72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F4C59"/>
    <w:multiLevelType w:val="hybridMultilevel"/>
    <w:tmpl w:val="07C08C78"/>
    <w:lvl w:ilvl="0" w:tplc="2BDA9E08">
      <w:start w:val="1"/>
      <w:numFmt w:val="decimal"/>
      <w:lvlText w:val="%1.)"/>
      <w:lvlJc w:val="left"/>
      <w:pPr>
        <w:ind w:left="-430" w:hanging="38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AD3F40"/>
    <w:rsid w:val="00087515"/>
    <w:rsid w:val="002C37E4"/>
    <w:rsid w:val="00677DC1"/>
    <w:rsid w:val="00713A8D"/>
    <w:rsid w:val="00767674"/>
    <w:rsid w:val="00AD3F40"/>
    <w:rsid w:val="00BC4BD0"/>
    <w:rsid w:val="00BD7B6E"/>
    <w:rsid w:val="00C10E94"/>
    <w:rsid w:val="00CC2C38"/>
    <w:rsid w:val="00D44A5E"/>
    <w:rsid w:val="00DE0408"/>
    <w:rsid w:val="00E05383"/>
    <w:rsid w:val="00FF7B56"/>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F7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B56"/>
    <w:rPr>
      <w:rFonts w:ascii="Lucida Grande" w:hAnsi="Lucida Grande" w:cs="Lucida Grande"/>
      <w:sz w:val="18"/>
      <w:szCs w:val="18"/>
    </w:rPr>
  </w:style>
  <w:style w:type="paragraph" w:styleId="ListParagraph">
    <w:name w:val="List Paragraph"/>
    <w:basedOn w:val="Normal"/>
    <w:uiPriority w:val="34"/>
    <w:qFormat/>
    <w:rsid w:val="00713A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B56"/>
    <w:rPr>
      <w:rFonts w:ascii="Lucida Grande" w:hAnsi="Lucida Grande" w:cs="Lucida Grande"/>
      <w:sz w:val="18"/>
      <w:szCs w:val="18"/>
    </w:rPr>
  </w:style>
  <w:style w:type="paragraph" w:styleId="ListParagraph">
    <w:name w:val="List Paragraph"/>
    <w:basedOn w:val="Normal"/>
    <w:uiPriority w:val="34"/>
    <w:qFormat/>
    <w:rsid w:val="00713A8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Macintosh Word</Application>
  <DocSecurity>0</DocSecurity>
  <Lines>29</Lines>
  <Paragraphs>7</Paragraphs>
  <ScaleCrop>false</ScaleCrop>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Keane</dc:creator>
  <cp:keywords/>
  <dc:description/>
  <cp:lastModifiedBy>Sara Estis</cp:lastModifiedBy>
  <cp:revision>2</cp:revision>
  <dcterms:created xsi:type="dcterms:W3CDTF">2014-03-30T22:17:00Z</dcterms:created>
  <dcterms:modified xsi:type="dcterms:W3CDTF">2014-03-30T22:17:00Z</dcterms:modified>
</cp:coreProperties>
</file>